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480" w:lineRule="exact"/>
        <w:ind w:right="-105" w:rightChars="-50"/>
        <w:rPr>
          <w:rFonts w:ascii="宋体" w:hAnsi="宋体" w:cs="黑体"/>
          <w:sz w:val="30"/>
          <w:szCs w:val="30"/>
        </w:rPr>
      </w:pPr>
      <w:r>
        <w:rPr>
          <w:rFonts w:hint="eastAsia" w:ascii="宋体" w:hAnsi="宋体" w:cs="黑体"/>
          <w:sz w:val="30"/>
          <w:szCs w:val="30"/>
        </w:rPr>
        <w:t>附件4</w:t>
      </w:r>
    </w:p>
    <w:p>
      <w:pPr>
        <w:jc w:val="center"/>
        <w:rPr>
          <w:rFonts w:ascii="仿宋" w:hAnsi="仿宋" w:eastAsia="仿宋"/>
          <w:b/>
          <w:bCs/>
          <w:szCs w:val="21"/>
        </w:rPr>
      </w:pP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2022年度交通运输文化建设综合优秀成果申报表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（优秀文化品牌）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（</w:t>
      </w:r>
      <w:r>
        <w:rPr>
          <w:rFonts w:hint="eastAsia" w:ascii="仿宋" w:hAnsi="仿宋" w:eastAsia="仿宋"/>
          <w:b/>
          <w:bCs/>
          <w:sz w:val="24"/>
        </w:rPr>
        <w:t>单位盖章处</w:t>
      </w:r>
      <w:r>
        <w:rPr>
          <w:rFonts w:hint="eastAsia" w:ascii="仿宋" w:hAnsi="仿宋" w:eastAsia="仿宋"/>
          <w:b/>
          <w:sz w:val="24"/>
        </w:rPr>
        <w:t>）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600"/>
        <w:gridCol w:w="1584"/>
        <w:gridCol w:w="531"/>
        <w:gridCol w:w="375"/>
        <w:gridCol w:w="795"/>
        <w:gridCol w:w="1559"/>
        <w:gridCol w:w="301"/>
        <w:gridCol w:w="550"/>
        <w:gridCol w:w="30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单位名称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主营业务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邮 编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单位地址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联 系 人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固定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电子邮箱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手  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品牌名称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     □否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是否有品牌建设实施纲要、工作方案</w:t>
            </w:r>
          </w:p>
        </w:tc>
        <w:tc>
          <w:tcPr>
            <w:tcW w:w="5312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纲要、方案名称及制定时间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     □否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近3年是否有获得地市级以上品牌建设荣誉称号</w:t>
            </w:r>
          </w:p>
        </w:tc>
        <w:tc>
          <w:tcPr>
            <w:tcW w:w="5312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奖项名称、获奖时间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901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文 化 品 牌 简 介 及 主 要 成 绩</w:t>
            </w:r>
          </w:p>
        </w:tc>
        <w:tc>
          <w:tcPr>
            <w:tcW w:w="8027" w:type="dxa"/>
            <w:gridSpan w:val="10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简述本单位文化品牌建设过程（包括品牌定位、基本特点、打造历程和社会评价等）及建设成果（含品牌媒体宣传报道情况）等。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</w:tc>
      </w:tr>
    </w:tbl>
    <w:p>
      <w:pPr>
        <w:jc w:val="right"/>
        <w:rPr>
          <w:rFonts w:ascii="仿宋" w:hAnsi="仿宋" w:eastAsia="仿宋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</w:rPr>
        <w:t>此表可另附页，复制有效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2022年度交通运输文化建设综合优秀成果申报表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（文化建设优秀单位）</w:t>
      </w: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（单位盖章处）                                  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356"/>
        <w:gridCol w:w="720"/>
        <w:gridCol w:w="676"/>
        <w:gridCol w:w="560"/>
        <w:gridCol w:w="716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876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876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建立时间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职工人数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 资 产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经济性质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营业收入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31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真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2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</w:trPr>
        <w:tc>
          <w:tcPr>
            <w:tcW w:w="1368" w:type="dxa"/>
          </w:tcPr>
          <w:p>
            <w:pPr>
              <w:ind w:left="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文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化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建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设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概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述</w:t>
            </w:r>
          </w:p>
        </w:tc>
        <w:tc>
          <w:tcPr>
            <w:tcW w:w="7380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简述本单位文化建设的基本情况和成效。</w:t>
            </w:r>
          </w:p>
        </w:tc>
      </w:tr>
    </w:tbl>
    <w:p>
      <w:pPr>
        <w:jc w:val="right"/>
        <w:rPr>
          <w:rFonts w:ascii="仿宋" w:hAnsi="仿宋" w:eastAsia="仿宋"/>
          <w:sz w:val="30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</w:rPr>
        <w:t>此表可另附页，复制有效</w:t>
      </w:r>
    </w:p>
    <w:p>
      <w:pPr>
        <w:spacing w:afterLines="50" w:line="56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2022年度交通运输文化建设综合优秀成果申报表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（文化建设卓越单位）</w:t>
      </w: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（单位盖章处）                                  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1260"/>
        <w:gridCol w:w="900"/>
        <w:gridCol w:w="540"/>
        <w:gridCol w:w="696"/>
        <w:gridCol w:w="5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1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18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800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1" w:hRule="atLeast"/>
        </w:trPr>
        <w:tc>
          <w:tcPr>
            <w:tcW w:w="1368" w:type="dxa"/>
          </w:tcPr>
          <w:p>
            <w:pPr>
              <w:ind w:left="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文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化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建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设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概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述</w:t>
            </w:r>
          </w:p>
        </w:tc>
        <w:tc>
          <w:tcPr>
            <w:tcW w:w="7380" w:type="dxa"/>
            <w:gridSpan w:val="7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简述本单位文化建设基本情况、组织文化落实情况、文化建设长效机制建设情况等。</w:t>
            </w:r>
          </w:p>
        </w:tc>
      </w:tr>
    </w:tbl>
    <w:p>
      <w:pPr>
        <w:jc w:val="right"/>
        <w:rPr>
          <w:rFonts w:ascii="仿宋" w:hAnsi="仿宋" w:eastAsia="仿宋"/>
          <w:sz w:val="30"/>
        </w:rPr>
        <w:sectPr>
          <w:headerReference r:id="rId9" w:type="default"/>
          <w:footerReference r:id="rId10" w:type="default"/>
          <w:footerReference r:id="rId11" w:type="even"/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0"/>
        </w:rPr>
        <w:t>此表可另附页，复制有效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2022年度交通运输文化建设综合优秀成果申报表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 xml:space="preserve"> （文化建设先进个人）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（单位盖章处）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709"/>
        <w:gridCol w:w="567"/>
        <w:gridCol w:w="283"/>
        <w:gridCol w:w="567"/>
        <w:gridCol w:w="709"/>
        <w:gridCol w:w="445"/>
        <w:gridCol w:w="1114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务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真</w:t>
            </w: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对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文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化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建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设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献</w:t>
            </w:r>
          </w:p>
        </w:tc>
        <w:tc>
          <w:tcPr>
            <w:tcW w:w="74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简述申请人</w:t>
            </w:r>
            <w:r>
              <w:rPr>
                <w:rFonts w:ascii="仿宋" w:hAnsi="仿宋" w:eastAsia="仿宋"/>
                <w:sz w:val="24"/>
                <w:szCs w:val="32"/>
              </w:rPr>
              <w:t>在倡导和推动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组织</w:t>
            </w:r>
            <w:r>
              <w:rPr>
                <w:rFonts w:ascii="仿宋" w:hAnsi="仿宋" w:eastAsia="仿宋"/>
                <w:sz w:val="24"/>
                <w:szCs w:val="32"/>
              </w:rPr>
              <w:t>文化建设方面的主要事迹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，对本单位文化建设提出过的重要理念和论点、</w:t>
            </w:r>
            <w:r>
              <w:rPr>
                <w:rFonts w:ascii="仿宋" w:hAnsi="仿宋" w:eastAsia="仿宋"/>
                <w:sz w:val="24"/>
                <w:szCs w:val="32"/>
              </w:rPr>
              <w:t>在实践和理论探索方面所取得的成绩和做出的贡献，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正式发表过有关文化建设的论著或论文等情况。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jc w:val="righ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此表可另附页，复制有效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2022年度交通运输文化建设专项优秀成果申报表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（专项文化品牌建设成果）</w:t>
      </w:r>
    </w:p>
    <w:p>
      <w:pPr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>（</w:t>
      </w:r>
      <w:r>
        <w:rPr>
          <w:rFonts w:hint="eastAsia" w:ascii="仿宋" w:hAnsi="仿宋" w:eastAsia="仿宋"/>
          <w:b/>
          <w:bCs/>
          <w:sz w:val="24"/>
        </w:rPr>
        <w:t>单位盖章处</w:t>
      </w:r>
      <w:r>
        <w:rPr>
          <w:rFonts w:hint="eastAsia" w:ascii="仿宋" w:hAnsi="仿宋" w:eastAsia="仿宋"/>
          <w:b/>
          <w:sz w:val="24"/>
        </w:rPr>
        <w:t>）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600"/>
        <w:gridCol w:w="1584"/>
        <w:gridCol w:w="531"/>
        <w:gridCol w:w="220"/>
        <w:gridCol w:w="1185"/>
        <w:gridCol w:w="1324"/>
        <w:gridCol w:w="301"/>
        <w:gridCol w:w="550"/>
        <w:gridCol w:w="30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单位名称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主营业务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邮 编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单位地址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联 系 人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固定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电话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电子邮箱</w:t>
            </w:r>
          </w:p>
        </w:tc>
        <w:tc>
          <w:tcPr>
            <w:tcW w:w="17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0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手  机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7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申报品牌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类型</w:t>
            </w:r>
          </w:p>
        </w:tc>
        <w:tc>
          <w:tcPr>
            <w:tcW w:w="484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24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32"/>
              </w:rPr>
              <w:t xml:space="preserve">党建文化品牌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32"/>
              </w:rPr>
              <w:t xml:space="preserve">安全文化品牌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32"/>
              </w:rPr>
              <w:t xml:space="preserve">服务文化品牌  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32"/>
              </w:rPr>
              <w:t xml:space="preserve">廉政文化品牌 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</w:t>
            </w:r>
            <w:r>
              <w:rPr>
                <w:rFonts w:hint="eastAsia" w:ascii="仿宋" w:hAnsi="仿宋" w:eastAsia="仿宋"/>
                <w:sz w:val="24"/>
              </w:rPr>
              <w:t>·请在□中打√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品牌名称</w:t>
            </w:r>
          </w:p>
        </w:tc>
        <w:tc>
          <w:tcPr>
            <w:tcW w:w="742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     □否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是否有专项文化品牌建设实施纲要、工作方案</w:t>
            </w:r>
          </w:p>
        </w:tc>
        <w:tc>
          <w:tcPr>
            <w:tcW w:w="5312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纲要、方案名称及制定时间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6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     □否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近3年是否有获得地市级以上相应品牌建设荣誉称号</w:t>
            </w:r>
          </w:p>
        </w:tc>
        <w:tc>
          <w:tcPr>
            <w:tcW w:w="5312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奖项名称、获奖时间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</w:trPr>
        <w:tc>
          <w:tcPr>
            <w:tcW w:w="901" w:type="dxa"/>
            <w:textDirection w:val="tbRlV"/>
            <w:vAlign w:val="center"/>
          </w:tcPr>
          <w:p>
            <w:pPr>
              <w:ind w:left="113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专 项 文 化 品 牌 简 介 及 主 要 成 绩</w:t>
            </w:r>
          </w:p>
        </w:tc>
        <w:tc>
          <w:tcPr>
            <w:tcW w:w="8027" w:type="dxa"/>
            <w:gridSpan w:val="10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简述本单位专项文化品牌建设过程（包括品牌定位、基本特点、打造历程和社会评价等）及建设成果（含品牌媒体宣传报道情况）等。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  <w:szCs w:val="32"/>
              </w:rPr>
            </w:pPr>
          </w:p>
        </w:tc>
      </w:tr>
    </w:tbl>
    <w:p>
      <w:pPr>
        <w:jc w:val="right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此表可另附页，复制有效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2022年度交通运输文化建设专项优秀成果申报表</w:t>
      </w:r>
    </w:p>
    <w:p>
      <w:pPr>
        <w:jc w:val="center"/>
        <w:rPr>
          <w:rFonts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（专项文化建设成果）</w:t>
      </w: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（单位盖章处）                                                 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75"/>
        <w:gridCol w:w="1276"/>
        <w:gridCol w:w="1025"/>
        <w:gridCol w:w="818"/>
        <w:gridCol w:w="418"/>
        <w:gridCol w:w="85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申报类别</w:t>
            </w:r>
          </w:p>
        </w:tc>
        <w:tc>
          <w:tcPr>
            <w:tcW w:w="511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□党建  □安全  □质量  □诚信</w:t>
            </w:r>
          </w:p>
          <w:p>
            <w:pPr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>□服务  □创新  □公益  □廉政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</w:t>
            </w:r>
            <w:r>
              <w:rPr>
                <w:rFonts w:hint="eastAsia" w:ascii="仿宋" w:hAnsi="仿宋" w:eastAsia="仿宋"/>
                <w:sz w:val="24"/>
              </w:rPr>
              <w:t>·请在□中打√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建立时间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职工人数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 资 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注册资本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经济性质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营业收入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主营业务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  真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8" w:hRule="atLeast"/>
        </w:trPr>
        <w:tc>
          <w:tcPr>
            <w:tcW w:w="1368" w:type="dxa"/>
            <w:vAlign w:val="center"/>
          </w:tcPr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专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项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文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化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建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设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概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述</w:t>
            </w:r>
          </w:p>
          <w:p>
            <w:pPr>
              <w:ind w:left="57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80" w:type="dxa"/>
            <w:gridSpan w:val="7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简述本单位专项（子文化）优秀成果建设的基本情况和成效。</w:t>
            </w:r>
          </w:p>
        </w:tc>
      </w:tr>
    </w:tbl>
    <w:p>
      <w:pPr>
        <w:ind w:right="3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</w:rPr>
        <w:t>此表可另附页，复制有效</w:t>
      </w:r>
    </w:p>
    <w:p>
      <w:bookmarkStart w:id="0" w:name="_GoBack"/>
      <w:bookmarkEnd w:id="0"/>
    </w:p>
    <w:sectPr>
      <w:footerReference r:id="rId12" w:type="default"/>
      <w:footerReference r:id="rId13" w:type="even"/>
      <w:pgSz w:w="11906" w:h="16838"/>
      <w:pgMar w:top="1418" w:right="1588" w:bottom="1418" w:left="1588" w:header="777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Ay1myXFAQAAmwMAAA4AAAAAAAAAAQAgAAAAHg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2TuusYBAACb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DLZO66xgEAAJsDAAAOAAAAAAAAAAEAIAAAAB4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a6f2lccBAACbAwAADgAAAAAAAAABACAAAAAeAQAAZHJzL2Uyb0RvYy54&#10;bWxQSwUGAAAAAAYABgBZAQAAV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ZFAcYBAACbAwAADgAAAGRycy9lMm9Eb2MueG1srVNLbtswEN0X6B0I&#10;7mspXjSG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mpI/rbQ6Qx8nQJdYQiVsmhN8v8pv1KS/HYz1UP/9Tm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ERkUBxgEAAJsDAAAOAAAAAAAAAAEAIAAAAB4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2022-04-29T02:39:40Z</dcterms:created>
  <dc:creator>Administrator</dc:creator>
  <cp:lastModifiedBy>GIT-大Ju</cp:lastModifiedBy>
  <dcterms:modified xsi:type="dcterms:W3CDTF">2022-04-29T02:39:46Z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FD14E54B763E4F329DD54DE2DDE35A66</vt:lpwstr>
  </property>
</Properties>
</file>