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E239A">
      <w:pPr>
        <w:pStyle w:val="5"/>
        <w:pageBreakBefore/>
        <w:adjustRightInd w:val="0"/>
        <w:snapToGrid w:val="0"/>
        <w:spacing w:line="620" w:lineRule="exact"/>
        <w:ind w:firstLine="0" w:firstLineChars="0"/>
        <w:rPr>
          <w:rFonts w:ascii="宋体" w:hAnsi="宋体" w:eastAsia="宋体"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color w:val="000000"/>
          <w:sz w:val="28"/>
          <w:szCs w:val="28"/>
        </w:rPr>
        <w:t>附件1</w:t>
      </w:r>
    </w:p>
    <w:bookmarkEnd w:id="0"/>
    <w:p w14:paraId="12A508C3">
      <w:pPr>
        <w:pStyle w:val="2"/>
        <w:spacing w:line="520" w:lineRule="exact"/>
        <w:rPr>
          <w:rFonts w:ascii="华文仿宋" w:hAnsi="华文仿宋" w:eastAsia="华文仿宋"/>
          <w:color w:val="000000"/>
          <w:sz w:val="30"/>
          <w:szCs w:val="30"/>
        </w:rPr>
      </w:pPr>
    </w:p>
    <w:p w14:paraId="31C99AFB">
      <w:pPr>
        <w:pStyle w:val="2"/>
        <w:spacing w:line="520" w:lineRule="exact"/>
        <w:jc w:val="center"/>
        <w:rPr>
          <w:rFonts w:ascii="华文仿宋" w:hAnsi="华文仿宋" w:eastAsia="华文仿宋"/>
          <w:b/>
          <w:bCs/>
          <w:color w:val="000000"/>
          <w:sz w:val="30"/>
          <w:szCs w:val="30"/>
        </w:rPr>
      </w:pPr>
    </w:p>
    <w:p w14:paraId="5D8C1C86">
      <w:pPr>
        <w:pStyle w:val="2"/>
        <w:spacing w:line="520" w:lineRule="exact"/>
        <w:jc w:val="center"/>
        <w:rPr>
          <w:rFonts w:ascii="华文仿宋" w:hAnsi="华文仿宋" w:eastAsia="华文仿宋"/>
          <w:b/>
          <w:bCs/>
          <w:color w:val="000000"/>
          <w:sz w:val="30"/>
          <w:szCs w:val="30"/>
        </w:rPr>
      </w:pPr>
    </w:p>
    <w:p w14:paraId="4F0063B2">
      <w:pPr>
        <w:jc w:val="center"/>
        <w:rPr>
          <w:rFonts w:hint="eastAsia" w:ascii="方正小标宋简体" w:hAnsi="华文中宋" w:eastAsia="方正小标宋简体"/>
          <w:color w:val="000000"/>
          <w:sz w:val="38"/>
          <w:szCs w:val="38"/>
        </w:rPr>
      </w:pPr>
      <w:r>
        <w:rPr>
          <w:rFonts w:hint="eastAsia" w:ascii="方正小标宋简体" w:hAnsi="华文中宋" w:eastAsia="方正小标宋简体"/>
          <w:color w:val="000000"/>
          <w:sz w:val="38"/>
          <w:szCs w:val="38"/>
        </w:rPr>
        <w:t>交通企业智慧建设创新实践案例</w:t>
      </w:r>
    </w:p>
    <w:p w14:paraId="6011DA2D">
      <w:pPr>
        <w:jc w:val="center"/>
        <w:rPr>
          <w:rFonts w:hint="eastAsia" w:ascii="方正小标宋简体" w:hAnsi="华文中宋" w:eastAsia="方正小标宋简体"/>
          <w:color w:val="000000"/>
          <w:sz w:val="38"/>
          <w:szCs w:val="38"/>
        </w:rPr>
      </w:pPr>
      <w:r>
        <w:rPr>
          <w:rFonts w:hint="eastAsia" w:ascii="方正小标宋简体" w:hAnsi="华文中宋" w:eastAsia="方正小标宋简体"/>
          <w:color w:val="000000"/>
          <w:sz w:val="38"/>
          <w:szCs w:val="38"/>
        </w:rPr>
        <w:t>申报表</w:t>
      </w:r>
    </w:p>
    <w:p w14:paraId="587D145A">
      <w:pPr>
        <w:pStyle w:val="2"/>
        <w:spacing w:line="520" w:lineRule="exact"/>
        <w:rPr>
          <w:rFonts w:ascii="华文仿宋" w:hAnsi="华文仿宋" w:eastAsia="华文仿宋"/>
          <w:color w:val="000000"/>
          <w:sz w:val="30"/>
          <w:szCs w:val="30"/>
        </w:rPr>
      </w:pPr>
    </w:p>
    <w:p w14:paraId="7F0CD073">
      <w:pPr>
        <w:pStyle w:val="2"/>
        <w:spacing w:line="520" w:lineRule="exact"/>
        <w:rPr>
          <w:rFonts w:ascii="华文仿宋" w:hAnsi="华文仿宋" w:eastAsia="华文仿宋"/>
          <w:color w:val="000000"/>
          <w:sz w:val="30"/>
          <w:szCs w:val="30"/>
        </w:rPr>
      </w:pPr>
    </w:p>
    <w:p w14:paraId="5F17A371">
      <w:pPr>
        <w:pStyle w:val="2"/>
        <w:spacing w:line="520" w:lineRule="exact"/>
        <w:rPr>
          <w:rFonts w:hint="eastAsia" w:ascii="华文仿宋" w:hAnsi="华文仿宋" w:eastAsia="华文仿宋"/>
          <w:color w:val="000000"/>
          <w:sz w:val="30"/>
          <w:szCs w:val="30"/>
        </w:rPr>
      </w:pPr>
      <w:r>
        <w:rPr>
          <w:rFonts w:hint="eastAsia" w:ascii="华文仿宋" w:hAnsi="华文仿宋" w:eastAsia="华文仿宋"/>
          <w:color w:val="000000"/>
          <w:sz w:val="30"/>
          <w:szCs w:val="30"/>
        </w:rPr>
        <w:t xml:space="preserve">   </w:t>
      </w:r>
    </w:p>
    <w:p w14:paraId="44B0661F">
      <w:pPr>
        <w:pStyle w:val="2"/>
        <w:spacing w:line="520" w:lineRule="exact"/>
        <w:ind w:firstLine="640" w:firstLineChars="200"/>
        <w:rPr>
          <w:rFonts w:hint="eastAsia" w:ascii="仿宋_GB2312" w:hAnsi="华文仿宋" w:eastAsia="仿宋_GB2312"/>
          <w:color w:val="000000"/>
          <w:szCs w:val="32"/>
          <w:u w:val="single"/>
        </w:rPr>
      </w:pPr>
      <w:r>
        <w:rPr>
          <w:rFonts w:hint="eastAsia" w:ascii="华文仿宋" w:hAnsi="华文仿宋" w:eastAsia="华文仿宋"/>
          <w:color w:val="000000"/>
          <w:szCs w:val="32"/>
        </w:rPr>
        <w:t xml:space="preserve">  </w:t>
      </w:r>
      <w:r>
        <w:rPr>
          <w:rFonts w:hint="eastAsia" w:ascii="仿宋_GB2312" w:hAnsi="华文仿宋" w:eastAsia="仿宋_GB2312"/>
          <w:color w:val="000000"/>
          <w:szCs w:val="32"/>
        </w:rPr>
        <w:t>案例名称：</w:t>
      </w:r>
      <w:r>
        <w:rPr>
          <w:rFonts w:hint="eastAsia" w:ascii="仿宋_GB2312" w:hAnsi="华文仿宋" w:eastAsia="仿宋_GB2312"/>
          <w:color w:val="000000"/>
          <w:szCs w:val="32"/>
          <w:u w:val="single"/>
        </w:rPr>
        <w:t xml:space="preserve">                                 </w:t>
      </w:r>
    </w:p>
    <w:p w14:paraId="50431A07">
      <w:pPr>
        <w:pStyle w:val="2"/>
        <w:spacing w:line="520" w:lineRule="exact"/>
        <w:rPr>
          <w:rFonts w:hint="eastAsia" w:ascii="仿宋_GB2312" w:hAnsi="华文仿宋" w:eastAsia="仿宋_GB2312"/>
          <w:color w:val="000000"/>
          <w:sz w:val="30"/>
          <w:szCs w:val="30"/>
        </w:rPr>
      </w:pPr>
    </w:p>
    <w:p w14:paraId="1A8AC775">
      <w:pPr>
        <w:pStyle w:val="2"/>
        <w:spacing w:line="520" w:lineRule="exact"/>
        <w:rPr>
          <w:rFonts w:hint="eastAsia" w:ascii="仿宋_GB2312" w:hAnsi="华文仿宋" w:eastAsia="仿宋_GB2312"/>
          <w:color w:val="000000"/>
          <w:sz w:val="30"/>
          <w:szCs w:val="30"/>
        </w:rPr>
      </w:pPr>
    </w:p>
    <w:p w14:paraId="60D265C9">
      <w:pPr>
        <w:pStyle w:val="2"/>
        <w:spacing w:line="520" w:lineRule="exact"/>
        <w:rPr>
          <w:rFonts w:hint="eastAsia" w:ascii="仿宋_GB2312" w:hAnsi="华文仿宋" w:eastAsia="仿宋_GB2312"/>
          <w:color w:val="000000"/>
          <w:szCs w:val="32"/>
          <w:u w:val="single"/>
        </w:rPr>
      </w:pPr>
      <w:r>
        <w:rPr>
          <w:rFonts w:hint="eastAsia" w:ascii="仿宋_GB2312" w:hAnsi="华文仿宋" w:eastAsia="仿宋_GB2312"/>
          <w:color w:val="000000"/>
          <w:sz w:val="30"/>
          <w:szCs w:val="30"/>
        </w:rPr>
        <w:t xml:space="preserve">   </w:t>
      </w:r>
      <w:r>
        <w:rPr>
          <w:rFonts w:hint="eastAsia" w:ascii="仿宋_GB2312" w:hAnsi="华文仿宋" w:eastAsia="仿宋_GB2312"/>
          <w:color w:val="000000"/>
          <w:szCs w:val="32"/>
        </w:rPr>
        <w:t xml:space="preserve">   申报单位（盖章）：</w:t>
      </w:r>
      <w:r>
        <w:rPr>
          <w:rFonts w:hint="eastAsia" w:ascii="仿宋_GB2312" w:hAnsi="华文仿宋" w:eastAsia="仿宋_GB2312"/>
          <w:color w:val="000000"/>
          <w:szCs w:val="32"/>
          <w:u w:val="single"/>
        </w:rPr>
        <w:t xml:space="preserve">                          </w:t>
      </w:r>
    </w:p>
    <w:p w14:paraId="56E91C10">
      <w:pPr>
        <w:pStyle w:val="2"/>
        <w:spacing w:line="520" w:lineRule="exact"/>
        <w:rPr>
          <w:rFonts w:hint="eastAsia" w:ascii="仿宋_GB2312" w:hAnsi="华文仿宋" w:eastAsia="仿宋_GB2312"/>
          <w:color w:val="000000"/>
          <w:sz w:val="30"/>
          <w:szCs w:val="30"/>
        </w:rPr>
      </w:pPr>
    </w:p>
    <w:p w14:paraId="3BD0E9A4">
      <w:pPr>
        <w:pStyle w:val="2"/>
        <w:spacing w:line="520" w:lineRule="exact"/>
        <w:rPr>
          <w:rFonts w:hint="eastAsia" w:ascii="仿宋_GB2312" w:hAnsi="华文仿宋" w:eastAsia="仿宋_GB2312"/>
          <w:color w:val="000000"/>
          <w:sz w:val="30"/>
          <w:szCs w:val="30"/>
        </w:rPr>
      </w:pPr>
    </w:p>
    <w:p w14:paraId="3B533501">
      <w:pPr>
        <w:pStyle w:val="2"/>
        <w:spacing w:line="520" w:lineRule="exact"/>
        <w:rPr>
          <w:rFonts w:hint="eastAsia" w:ascii="仿宋_GB2312" w:hAnsi="华文仿宋" w:eastAsia="仿宋_GB2312"/>
          <w:color w:val="000000"/>
          <w:szCs w:val="32"/>
          <w:u w:val="single"/>
        </w:rPr>
      </w:pPr>
      <w:r>
        <w:rPr>
          <w:rFonts w:hint="eastAsia" w:ascii="仿宋_GB2312" w:hAnsi="华文仿宋" w:eastAsia="仿宋_GB2312"/>
          <w:color w:val="000000"/>
          <w:sz w:val="30"/>
          <w:szCs w:val="30"/>
        </w:rPr>
        <w:t xml:space="preserve">     </w:t>
      </w:r>
      <w:r>
        <w:rPr>
          <w:rFonts w:hint="eastAsia" w:ascii="仿宋_GB2312" w:hAnsi="华文仿宋" w:eastAsia="仿宋_GB2312"/>
          <w:color w:val="000000"/>
          <w:szCs w:val="32"/>
        </w:rPr>
        <w:t xml:space="preserve"> 推荐单位（盖章）：</w:t>
      </w:r>
      <w:r>
        <w:rPr>
          <w:rFonts w:hint="eastAsia" w:ascii="仿宋_GB2312" w:hAnsi="华文仿宋" w:eastAsia="仿宋_GB2312"/>
          <w:color w:val="000000"/>
          <w:szCs w:val="32"/>
          <w:u w:val="single"/>
        </w:rPr>
        <w:t xml:space="preserve">                          </w:t>
      </w:r>
    </w:p>
    <w:p w14:paraId="55961A9C">
      <w:pPr>
        <w:pStyle w:val="2"/>
        <w:spacing w:line="520" w:lineRule="exact"/>
        <w:rPr>
          <w:rFonts w:hint="eastAsia" w:ascii="仿宋_GB2312" w:hAnsi="华文仿宋" w:eastAsia="仿宋_GB2312"/>
          <w:color w:val="000000"/>
          <w:sz w:val="30"/>
          <w:szCs w:val="30"/>
          <w:u w:val="single"/>
        </w:rPr>
      </w:pPr>
    </w:p>
    <w:p w14:paraId="0AA9BD04">
      <w:pPr>
        <w:pStyle w:val="2"/>
        <w:spacing w:line="520" w:lineRule="exact"/>
        <w:rPr>
          <w:rFonts w:hint="eastAsia" w:ascii="仿宋_GB2312" w:hAnsi="华文仿宋" w:eastAsia="仿宋_GB2312"/>
          <w:color w:val="000000"/>
          <w:sz w:val="30"/>
          <w:szCs w:val="30"/>
          <w:u w:val="single"/>
        </w:rPr>
      </w:pPr>
    </w:p>
    <w:p w14:paraId="47E71BDE">
      <w:pPr>
        <w:pStyle w:val="2"/>
        <w:spacing w:line="520" w:lineRule="exact"/>
        <w:ind w:firstLine="896" w:firstLineChars="280"/>
        <w:rPr>
          <w:rFonts w:hint="eastAsia" w:ascii="仿宋_GB2312" w:hAnsi="华文仿宋" w:eastAsia="仿宋_GB2312"/>
          <w:color w:val="000000"/>
          <w:szCs w:val="32"/>
        </w:rPr>
      </w:pPr>
      <w:r>
        <w:rPr>
          <w:rFonts w:hint="eastAsia" w:ascii="仿宋_GB2312" w:hAnsi="华文仿宋" w:eastAsia="仿宋_GB2312"/>
          <w:color w:val="000000"/>
          <w:szCs w:val="32"/>
        </w:rPr>
        <w:t>报送时间：</w:t>
      </w:r>
      <w:r>
        <w:rPr>
          <w:rFonts w:hint="eastAsia" w:ascii="仿宋_GB2312" w:hAnsi="华文仿宋" w:eastAsia="仿宋_GB2312"/>
          <w:color w:val="000000"/>
          <w:szCs w:val="32"/>
          <w:u w:val="single"/>
        </w:rPr>
        <w:t xml:space="preserve">            </w:t>
      </w:r>
      <w:r>
        <w:rPr>
          <w:rFonts w:hint="eastAsia" w:ascii="仿宋_GB2312" w:hAnsi="华文仿宋" w:eastAsia="仿宋_GB2312"/>
          <w:color w:val="000000"/>
          <w:szCs w:val="32"/>
        </w:rPr>
        <w:t>年</w:t>
      </w:r>
      <w:r>
        <w:rPr>
          <w:rFonts w:hint="eastAsia" w:ascii="仿宋_GB2312" w:hAnsi="华文仿宋" w:eastAsia="仿宋_GB2312"/>
          <w:color w:val="000000"/>
          <w:szCs w:val="32"/>
          <w:u w:val="single"/>
        </w:rPr>
        <w:t xml:space="preserve">         </w:t>
      </w:r>
      <w:r>
        <w:rPr>
          <w:rFonts w:hint="eastAsia" w:ascii="仿宋_GB2312" w:hAnsi="华文仿宋" w:eastAsia="仿宋_GB2312"/>
          <w:color w:val="000000"/>
          <w:szCs w:val="32"/>
        </w:rPr>
        <w:t>月</w:t>
      </w:r>
      <w:r>
        <w:rPr>
          <w:rFonts w:hint="eastAsia" w:ascii="仿宋_GB2312" w:hAnsi="华文仿宋" w:eastAsia="仿宋_GB2312"/>
          <w:color w:val="000000"/>
          <w:szCs w:val="32"/>
          <w:u w:val="single"/>
        </w:rPr>
        <w:t xml:space="preserve">       </w:t>
      </w:r>
      <w:r>
        <w:rPr>
          <w:rFonts w:hint="eastAsia" w:ascii="仿宋_GB2312" w:hAnsi="华文仿宋" w:eastAsia="仿宋_GB2312"/>
          <w:color w:val="000000"/>
          <w:szCs w:val="32"/>
        </w:rPr>
        <w:t>日</w:t>
      </w:r>
    </w:p>
    <w:p w14:paraId="300ADEA8">
      <w:pPr>
        <w:pStyle w:val="2"/>
        <w:spacing w:line="520" w:lineRule="exact"/>
        <w:ind w:firstLine="660"/>
        <w:rPr>
          <w:rFonts w:hint="eastAsia" w:ascii="仿宋_GB2312" w:hAnsi="华文仿宋" w:eastAsia="仿宋_GB2312"/>
          <w:color w:val="000000"/>
          <w:sz w:val="30"/>
          <w:szCs w:val="30"/>
        </w:rPr>
      </w:pPr>
    </w:p>
    <w:p w14:paraId="07A14CD6">
      <w:pPr>
        <w:pStyle w:val="2"/>
        <w:spacing w:line="520" w:lineRule="exact"/>
        <w:rPr>
          <w:rFonts w:hint="eastAsia" w:ascii="仿宋_GB2312" w:hAnsi="华文仿宋" w:eastAsia="仿宋_GB2312"/>
          <w:color w:val="000000"/>
          <w:sz w:val="30"/>
          <w:szCs w:val="30"/>
        </w:rPr>
      </w:pPr>
    </w:p>
    <w:p w14:paraId="3E7F7E9D">
      <w:pPr>
        <w:pStyle w:val="2"/>
        <w:spacing w:line="520" w:lineRule="exact"/>
        <w:rPr>
          <w:rFonts w:hint="eastAsia" w:ascii="仿宋_GB2312" w:hAnsi="华文仿宋" w:eastAsia="仿宋_GB2312"/>
          <w:color w:val="000000"/>
          <w:sz w:val="30"/>
          <w:szCs w:val="30"/>
        </w:rPr>
      </w:pPr>
    </w:p>
    <w:p w14:paraId="35B32371">
      <w:pPr>
        <w:pStyle w:val="2"/>
        <w:spacing w:line="520" w:lineRule="exact"/>
        <w:rPr>
          <w:rFonts w:hint="eastAsia" w:ascii="仿宋_GB2312" w:hAnsi="华文仿宋" w:eastAsia="仿宋_GB2312"/>
          <w:color w:val="000000"/>
          <w:sz w:val="30"/>
          <w:szCs w:val="30"/>
        </w:rPr>
      </w:pPr>
    </w:p>
    <w:p w14:paraId="2141BC40">
      <w:pPr>
        <w:pStyle w:val="2"/>
        <w:spacing w:line="520" w:lineRule="exact"/>
        <w:jc w:val="center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中国交通企业管理协会绿色智慧交通分会</w:t>
      </w:r>
    </w:p>
    <w:p w14:paraId="26466DA0">
      <w:pPr>
        <w:spacing w:line="160" w:lineRule="exact"/>
        <w:rPr>
          <w:rFonts w:hint="eastAsia"/>
          <w:color w:val="000000"/>
        </w:rPr>
      </w:pPr>
      <w:r>
        <w:rPr>
          <w:color w:val="000000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363"/>
        <w:gridCol w:w="74"/>
        <w:gridCol w:w="1958"/>
        <w:gridCol w:w="139"/>
        <w:gridCol w:w="1646"/>
        <w:gridCol w:w="1611"/>
      </w:tblGrid>
      <w:tr w14:paraId="59EC16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269" w:type="dxa"/>
            <w:noWrap w:val="0"/>
            <w:vAlign w:val="center"/>
          </w:tcPr>
          <w:p w14:paraId="6AA1851C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  <w:t>案例名称</w:t>
            </w:r>
          </w:p>
        </w:tc>
        <w:tc>
          <w:tcPr>
            <w:tcW w:w="6791" w:type="dxa"/>
            <w:gridSpan w:val="6"/>
            <w:noWrap w:val="0"/>
            <w:vAlign w:val="center"/>
          </w:tcPr>
          <w:p w14:paraId="6C497DB4"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866D5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2269" w:type="dxa"/>
            <w:vMerge w:val="restart"/>
            <w:noWrap w:val="0"/>
            <w:vAlign w:val="center"/>
          </w:tcPr>
          <w:p w14:paraId="3BFD7272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  <w:t>案例类型</w:t>
            </w:r>
          </w:p>
        </w:tc>
        <w:tc>
          <w:tcPr>
            <w:tcW w:w="339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F9A0E2D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  <w:t>通用案例</w:t>
            </w:r>
          </w:p>
          <w:p w14:paraId="0179A418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  <w:t>（必填）</w:t>
            </w:r>
          </w:p>
        </w:tc>
        <w:tc>
          <w:tcPr>
            <w:tcW w:w="3396" w:type="dxa"/>
            <w:gridSpan w:val="3"/>
            <w:noWrap w:val="0"/>
            <w:vAlign w:val="center"/>
          </w:tcPr>
          <w:p w14:paraId="384EDA3E">
            <w:pPr>
              <w:spacing w:line="500" w:lineRule="exact"/>
              <w:jc w:val="left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  <w:t>□行业融合创新类</w:t>
            </w:r>
          </w:p>
          <w:p w14:paraId="3144AC3D">
            <w:pPr>
              <w:spacing w:line="500" w:lineRule="exact"/>
              <w:jc w:val="left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  <w:t>□企业经营管理类</w:t>
            </w:r>
          </w:p>
          <w:p w14:paraId="02000A06">
            <w:pPr>
              <w:spacing w:line="500" w:lineRule="exact"/>
              <w:jc w:val="left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  <w:t>□企业数字基础设施类</w:t>
            </w:r>
          </w:p>
          <w:p w14:paraId="29F706EC">
            <w:pPr>
              <w:spacing w:line="500" w:lineRule="exact"/>
              <w:jc w:val="left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  <w:t xml:space="preserve">□数字技术创新类 </w:t>
            </w:r>
          </w:p>
          <w:p w14:paraId="58042D12">
            <w:pPr>
              <w:spacing w:line="500" w:lineRule="exact"/>
              <w:jc w:val="left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  <w:t>□解决方案类</w:t>
            </w:r>
          </w:p>
          <w:p w14:paraId="3F3591D3">
            <w:pPr>
              <w:spacing w:line="500" w:lineRule="exact"/>
              <w:jc w:val="left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  <w:t>□其他</w:t>
            </w:r>
          </w:p>
        </w:tc>
      </w:tr>
      <w:tr w14:paraId="31304F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2269" w:type="dxa"/>
            <w:vMerge w:val="continue"/>
            <w:noWrap w:val="0"/>
            <w:vAlign w:val="center"/>
          </w:tcPr>
          <w:p w14:paraId="4FF8DD26">
            <w:pPr>
              <w:spacing w:line="500" w:lineRule="exact"/>
            </w:pPr>
          </w:p>
        </w:tc>
        <w:tc>
          <w:tcPr>
            <w:tcW w:w="339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E09BEAB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  <w:t>专题案例</w:t>
            </w:r>
          </w:p>
          <w:p w14:paraId="7CBACCB7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  <w:t>（选填）</w:t>
            </w:r>
          </w:p>
        </w:tc>
        <w:tc>
          <w:tcPr>
            <w:tcW w:w="339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3DE4484">
            <w:pPr>
              <w:spacing w:line="500" w:lineRule="exact"/>
              <w:jc w:val="left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  <w:t>□人工智能大模型应用</w:t>
            </w:r>
          </w:p>
          <w:p w14:paraId="024FB469">
            <w:pPr>
              <w:spacing w:line="500" w:lineRule="exact"/>
              <w:jc w:val="left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</w:rPr>
              <w:t>□数据要素×</w:t>
            </w:r>
          </w:p>
        </w:tc>
      </w:tr>
      <w:tr w14:paraId="7E015F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2269" w:type="dxa"/>
            <w:noWrap w:val="0"/>
            <w:vAlign w:val="center"/>
          </w:tcPr>
          <w:p w14:paraId="65FFB187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  <w:t>实施周期</w:t>
            </w:r>
          </w:p>
        </w:tc>
        <w:tc>
          <w:tcPr>
            <w:tcW w:w="679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EFBF854"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（具体到月份）</w:t>
            </w:r>
          </w:p>
        </w:tc>
      </w:tr>
      <w:tr w14:paraId="778114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269" w:type="dxa"/>
            <w:noWrap w:val="0"/>
            <w:vAlign w:val="center"/>
          </w:tcPr>
          <w:p w14:paraId="2CBDAF7B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bCs/>
                <w:color w:val="000000"/>
                <w:sz w:val="28"/>
                <w:szCs w:val="28"/>
              </w:rPr>
              <w:t>申报单位名称</w:t>
            </w:r>
          </w:p>
        </w:tc>
        <w:tc>
          <w:tcPr>
            <w:tcW w:w="6791" w:type="dxa"/>
            <w:gridSpan w:val="6"/>
            <w:noWrap w:val="0"/>
            <w:vAlign w:val="center"/>
          </w:tcPr>
          <w:p w14:paraId="0A62788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C0302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269" w:type="dxa"/>
            <w:noWrap w:val="0"/>
            <w:vAlign w:val="center"/>
          </w:tcPr>
          <w:p w14:paraId="57C26107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bCs/>
                <w:color w:val="000000"/>
                <w:sz w:val="28"/>
                <w:szCs w:val="28"/>
              </w:rPr>
              <w:t>申报单位地址</w:t>
            </w:r>
          </w:p>
        </w:tc>
        <w:tc>
          <w:tcPr>
            <w:tcW w:w="6791" w:type="dxa"/>
            <w:gridSpan w:val="6"/>
            <w:noWrap w:val="0"/>
            <w:vAlign w:val="center"/>
          </w:tcPr>
          <w:p w14:paraId="49A4319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3D4D8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269" w:type="dxa"/>
            <w:noWrap w:val="0"/>
            <w:vAlign w:val="center"/>
          </w:tcPr>
          <w:p w14:paraId="5A1D6C7B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bCs/>
                <w:color w:val="000000"/>
                <w:sz w:val="28"/>
                <w:szCs w:val="28"/>
              </w:rPr>
              <w:t>单位类型（注1）</w:t>
            </w:r>
          </w:p>
        </w:tc>
        <w:tc>
          <w:tcPr>
            <w:tcW w:w="6791" w:type="dxa"/>
            <w:gridSpan w:val="6"/>
            <w:noWrap w:val="0"/>
            <w:vAlign w:val="center"/>
          </w:tcPr>
          <w:p w14:paraId="672BF13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EA3E1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269" w:type="dxa"/>
            <w:noWrap w:val="0"/>
            <w:vAlign w:val="center"/>
          </w:tcPr>
          <w:p w14:paraId="720FAC32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bCs/>
                <w:color w:val="000000"/>
                <w:spacing w:val="-14"/>
                <w:sz w:val="28"/>
                <w:szCs w:val="28"/>
              </w:rPr>
              <w:t>所处行业（注</w:t>
            </w:r>
            <w:r>
              <w:rPr>
                <w:rFonts w:hint="eastAsia" w:ascii="仿宋_GB2312" w:hAnsi="楷体_GB2312" w:eastAsia="仿宋_GB2312" w:cs="楷体_GB2312"/>
                <w:color w:val="000000"/>
                <w:spacing w:val="-14"/>
                <w:sz w:val="28"/>
                <w:szCs w:val="28"/>
              </w:rPr>
              <w:t>2</w:t>
            </w:r>
            <w:r>
              <w:rPr>
                <w:rFonts w:hint="eastAsia" w:ascii="仿宋_GB2312" w:hAnsi="楷体_GB2312" w:eastAsia="仿宋_GB2312" w:cs="楷体_GB2312"/>
                <w:b/>
                <w:bCs/>
                <w:color w:val="000000"/>
                <w:spacing w:val="-14"/>
                <w:sz w:val="28"/>
                <w:szCs w:val="28"/>
              </w:rPr>
              <w:t>）</w:t>
            </w:r>
          </w:p>
        </w:tc>
        <w:tc>
          <w:tcPr>
            <w:tcW w:w="6791" w:type="dxa"/>
            <w:gridSpan w:val="6"/>
            <w:noWrap w:val="0"/>
            <w:vAlign w:val="center"/>
          </w:tcPr>
          <w:p w14:paraId="24533D5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E320C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269" w:type="dxa"/>
            <w:noWrap w:val="0"/>
            <w:vAlign w:val="center"/>
          </w:tcPr>
          <w:p w14:paraId="1889463E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bCs/>
                <w:color w:val="000000"/>
                <w:sz w:val="28"/>
                <w:szCs w:val="28"/>
              </w:rPr>
              <w:t>企业规模（注</w:t>
            </w:r>
            <w:r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_GB2312" w:hAnsi="楷体_GB2312" w:eastAsia="仿宋_GB2312" w:cs="楷体_GB2312"/>
                <w:b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791" w:type="dxa"/>
            <w:gridSpan w:val="6"/>
            <w:noWrap w:val="0"/>
            <w:vAlign w:val="center"/>
          </w:tcPr>
          <w:p w14:paraId="68E013FC"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□大型企业  □中型企业  □小微企业</w:t>
            </w:r>
          </w:p>
        </w:tc>
      </w:tr>
      <w:tr w14:paraId="70EEF8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2269" w:type="dxa"/>
            <w:noWrap w:val="0"/>
            <w:vAlign w:val="center"/>
          </w:tcPr>
          <w:p w14:paraId="69231D19">
            <w:pPr>
              <w:spacing w:line="500" w:lineRule="exact"/>
              <w:jc w:val="center"/>
              <w:rPr>
                <w:rFonts w:hint="eastAsia" w:ascii="仿宋_GB2312" w:hAnsi="楷体_GB2312" w:eastAsia="仿宋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bCs/>
                <w:color w:val="000000"/>
                <w:sz w:val="28"/>
                <w:szCs w:val="28"/>
              </w:rPr>
              <w:t>企业智慧化转型阶段</w:t>
            </w:r>
          </w:p>
        </w:tc>
        <w:tc>
          <w:tcPr>
            <w:tcW w:w="6791" w:type="dxa"/>
            <w:gridSpan w:val="6"/>
            <w:noWrap w:val="0"/>
            <w:vAlign w:val="center"/>
          </w:tcPr>
          <w:p w14:paraId="4F65066A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□小范围试验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□规范化局部推广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  <w:p w14:paraId="160A76A3"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□战略化规划实施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□已经成为企业生产经营常态</w:t>
            </w:r>
          </w:p>
        </w:tc>
      </w:tr>
      <w:tr w14:paraId="38E9EC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2269" w:type="dxa"/>
            <w:noWrap w:val="0"/>
            <w:vAlign w:val="center"/>
          </w:tcPr>
          <w:p w14:paraId="2E7CB3E0">
            <w:pPr>
              <w:spacing w:line="500" w:lineRule="exact"/>
              <w:jc w:val="center"/>
              <w:rPr>
                <w:rFonts w:hint="eastAsia" w:ascii="仿宋_GB2312" w:hAnsi="楷体_GB2312" w:eastAsia="仿宋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bCs/>
                <w:color w:val="000000"/>
                <w:sz w:val="28"/>
                <w:szCs w:val="28"/>
              </w:rPr>
              <w:t>企业已开展转型领域</w:t>
            </w:r>
          </w:p>
        </w:tc>
        <w:tc>
          <w:tcPr>
            <w:tcW w:w="6791" w:type="dxa"/>
            <w:gridSpan w:val="6"/>
            <w:noWrap w:val="0"/>
            <w:vAlign w:val="center"/>
          </w:tcPr>
          <w:p w14:paraId="32522788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□产品创新数字化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□生产运营智能化</w:t>
            </w:r>
          </w:p>
          <w:p w14:paraId="20DA93EB"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□用户服务敏捷化 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□产业体系生态化</w:t>
            </w:r>
          </w:p>
        </w:tc>
      </w:tr>
      <w:tr w14:paraId="49862B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269" w:type="dxa"/>
            <w:noWrap w:val="0"/>
            <w:vAlign w:val="center"/>
          </w:tcPr>
          <w:p w14:paraId="72FCD3DF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3089524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 w14:paraId="7B2F975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/>
                <w:sz w:val="28"/>
                <w:szCs w:val="28"/>
              </w:rPr>
              <w:t>职务（部门）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noWrap w:val="0"/>
            <w:vAlign w:val="center"/>
          </w:tcPr>
          <w:p w14:paraId="0D66584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/>
                <w:sz w:val="28"/>
                <w:szCs w:val="28"/>
              </w:rPr>
              <w:t xml:space="preserve">手 机 </w:t>
            </w:r>
          </w:p>
        </w:tc>
        <w:tc>
          <w:tcPr>
            <w:tcW w:w="1611" w:type="dxa"/>
            <w:tcBorders>
              <w:left w:val="single" w:color="auto" w:sz="4" w:space="0"/>
            </w:tcBorders>
            <w:noWrap w:val="0"/>
            <w:vAlign w:val="center"/>
          </w:tcPr>
          <w:p w14:paraId="7E9C54D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/>
                <w:sz w:val="28"/>
                <w:szCs w:val="28"/>
              </w:rPr>
              <w:t>电子邮箱</w:t>
            </w:r>
          </w:p>
        </w:tc>
      </w:tr>
      <w:tr w14:paraId="162E77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269" w:type="dxa"/>
            <w:noWrap w:val="0"/>
            <w:vAlign w:val="center"/>
          </w:tcPr>
          <w:p w14:paraId="3FC9957F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  <w:t>单位负责人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5A3C6885">
            <w:pPr>
              <w:spacing w:line="500" w:lineRule="exact"/>
              <w:jc w:val="center"/>
              <w:rPr>
                <w:rFonts w:hint="eastAsia" w:ascii="仿宋_GB2312" w:hAnsi="楷体_GB2312" w:eastAsia="仿宋_GB2312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noWrap w:val="0"/>
            <w:vAlign w:val="center"/>
          </w:tcPr>
          <w:p w14:paraId="377D6CBE">
            <w:pPr>
              <w:spacing w:line="500" w:lineRule="exact"/>
              <w:jc w:val="center"/>
              <w:rPr>
                <w:rFonts w:hint="eastAsia" w:ascii="仿宋_GB2312" w:hAnsi="楷体_GB2312" w:eastAsia="仿宋_GB2312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right w:val="single" w:color="auto" w:sz="4" w:space="0"/>
            </w:tcBorders>
            <w:noWrap w:val="0"/>
            <w:vAlign w:val="center"/>
          </w:tcPr>
          <w:p w14:paraId="2CDFEE4E">
            <w:pPr>
              <w:spacing w:line="500" w:lineRule="exact"/>
              <w:jc w:val="center"/>
              <w:rPr>
                <w:rFonts w:hint="eastAsia" w:ascii="仿宋_GB2312" w:hAnsi="楷体_GB2312" w:eastAsia="仿宋_GB2312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color="auto" w:sz="4" w:space="0"/>
            </w:tcBorders>
            <w:noWrap w:val="0"/>
            <w:vAlign w:val="center"/>
          </w:tcPr>
          <w:p w14:paraId="2E8D4417">
            <w:pPr>
              <w:spacing w:line="500" w:lineRule="exact"/>
              <w:jc w:val="center"/>
              <w:rPr>
                <w:rFonts w:hint="eastAsia" w:ascii="仿宋_GB2312" w:hAnsi="楷体_GB2312" w:eastAsia="仿宋_GB2312" w:cs="楷体_GB2312"/>
                <w:bCs/>
                <w:color w:val="000000"/>
                <w:sz w:val="28"/>
                <w:szCs w:val="28"/>
              </w:rPr>
            </w:pPr>
          </w:p>
        </w:tc>
      </w:tr>
      <w:tr w14:paraId="73B3E2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269" w:type="dxa"/>
            <w:noWrap w:val="0"/>
            <w:vAlign w:val="center"/>
          </w:tcPr>
          <w:p w14:paraId="12A58B32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  <w:t>工作联系人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10B276C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noWrap w:val="0"/>
            <w:vAlign w:val="center"/>
          </w:tcPr>
          <w:p w14:paraId="4948D1F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right w:val="single" w:color="auto" w:sz="4" w:space="0"/>
            </w:tcBorders>
            <w:noWrap w:val="0"/>
            <w:vAlign w:val="center"/>
          </w:tcPr>
          <w:p w14:paraId="171D01D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color="auto" w:sz="4" w:space="0"/>
            </w:tcBorders>
            <w:noWrap w:val="0"/>
            <w:vAlign w:val="center"/>
          </w:tcPr>
          <w:p w14:paraId="5D13ADA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857D8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269" w:type="dxa"/>
            <w:vMerge w:val="restart"/>
            <w:noWrap w:val="0"/>
            <w:vAlign w:val="center"/>
          </w:tcPr>
          <w:p w14:paraId="41E06983">
            <w:pPr>
              <w:spacing w:line="500" w:lineRule="exact"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  <w:t>主要贡献者</w:t>
            </w:r>
          </w:p>
          <w:p w14:paraId="316AC740">
            <w:pPr>
              <w:spacing w:line="500" w:lineRule="exact"/>
              <w:jc w:val="center"/>
              <w:rPr>
                <w:rFonts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  <w:t>（1~ 5位）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26BAFEE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noWrap w:val="0"/>
            <w:vAlign w:val="center"/>
          </w:tcPr>
          <w:p w14:paraId="03B23FB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right w:val="single" w:color="auto" w:sz="4" w:space="0"/>
            </w:tcBorders>
            <w:noWrap w:val="0"/>
            <w:vAlign w:val="center"/>
          </w:tcPr>
          <w:p w14:paraId="3FF9980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color="auto" w:sz="4" w:space="0"/>
            </w:tcBorders>
            <w:noWrap w:val="0"/>
            <w:vAlign w:val="center"/>
          </w:tcPr>
          <w:p w14:paraId="6288B6B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1037E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269" w:type="dxa"/>
            <w:vMerge w:val="continue"/>
            <w:noWrap w:val="0"/>
            <w:vAlign w:val="center"/>
          </w:tcPr>
          <w:p w14:paraId="150B848F"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3E348B2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noWrap w:val="0"/>
            <w:vAlign w:val="center"/>
          </w:tcPr>
          <w:p w14:paraId="583E933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right w:val="single" w:color="auto" w:sz="4" w:space="0"/>
            </w:tcBorders>
            <w:noWrap w:val="0"/>
            <w:vAlign w:val="center"/>
          </w:tcPr>
          <w:p w14:paraId="685B326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color="auto" w:sz="4" w:space="0"/>
            </w:tcBorders>
            <w:noWrap w:val="0"/>
            <w:vAlign w:val="center"/>
          </w:tcPr>
          <w:p w14:paraId="2D97906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35AD1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269" w:type="dxa"/>
            <w:vMerge w:val="continue"/>
            <w:noWrap w:val="0"/>
            <w:vAlign w:val="center"/>
          </w:tcPr>
          <w:p w14:paraId="7FA993CC"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30E6347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noWrap w:val="0"/>
            <w:vAlign w:val="center"/>
          </w:tcPr>
          <w:p w14:paraId="6CDFA5E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right w:val="single" w:color="auto" w:sz="4" w:space="0"/>
            </w:tcBorders>
            <w:noWrap w:val="0"/>
            <w:vAlign w:val="center"/>
          </w:tcPr>
          <w:p w14:paraId="200F8E6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color="auto" w:sz="4" w:space="0"/>
            </w:tcBorders>
            <w:noWrap w:val="0"/>
            <w:vAlign w:val="center"/>
          </w:tcPr>
          <w:p w14:paraId="1DA1399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7B48D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269" w:type="dxa"/>
            <w:vMerge w:val="continue"/>
            <w:noWrap w:val="0"/>
            <w:vAlign w:val="center"/>
          </w:tcPr>
          <w:p w14:paraId="5F6241C0"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3DC349D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noWrap w:val="0"/>
            <w:vAlign w:val="center"/>
          </w:tcPr>
          <w:p w14:paraId="1447B3A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right w:val="single" w:color="auto" w:sz="4" w:space="0"/>
            </w:tcBorders>
            <w:noWrap w:val="0"/>
            <w:vAlign w:val="center"/>
          </w:tcPr>
          <w:p w14:paraId="0A5D0E1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color="auto" w:sz="4" w:space="0"/>
            </w:tcBorders>
            <w:noWrap w:val="0"/>
            <w:vAlign w:val="center"/>
          </w:tcPr>
          <w:p w14:paraId="78B8D3B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2DBED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269" w:type="dxa"/>
            <w:vMerge w:val="continue"/>
            <w:noWrap w:val="0"/>
            <w:vAlign w:val="center"/>
          </w:tcPr>
          <w:p w14:paraId="62CF7AF3"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681AECF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noWrap w:val="0"/>
            <w:vAlign w:val="center"/>
          </w:tcPr>
          <w:p w14:paraId="5B793C4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right w:val="single" w:color="auto" w:sz="4" w:space="0"/>
            </w:tcBorders>
            <w:noWrap w:val="0"/>
            <w:vAlign w:val="center"/>
          </w:tcPr>
          <w:p w14:paraId="787EE29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color="auto" w:sz="4" w:space="0"/>
            </w:tcBorders>
            <w:noWrap w:val="0"/>
            <w:vAlign w:val="center"/>
          </w:tcPr>
          <w:p w14:paraId="2F0350D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6D85D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2269" w:type="dxa"/>
            <w:noWrap w:val="0"/>
            <w:vAlign w:val="center"/>
          </w:tcPr>
          <w:p w14:paraId="092430CF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  <w:t>推荐单位意见</w:t>
            </w:r>
          </w:p>
        </w:tc>
        <w:tc>
          <w:tcPr>
            <w:tcW w:w="6791" w:type="dxa"/>
            <w:gridSpan w:val="6"/>
            <w:noWrap w:val="0"/>
            <w:vAlign w:val="center"/>
          </w:tcPr>
          <w:p w14:paraId="1EEA416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52DBC4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0F699F5">
            <w:pPr>
              <w:spacing w:line="500" w:lineRule="exact"/>
              <w:ind w:right="108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推荐单位盖章    </w:t>
            </w:r>
          </w:p>
          <w:p w14:paraId="2768FC9B">
            <w:pPr>
              <w:spacing w:line="500" w:lineRule="exact"/>
              <w:ind w:right="108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年   月   日 </w:t>
            </w:r>
          </w:p>
        </w:tc>
      </w:tr>
      <w:tr w14:paraId="148CE6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269" w:type="dxa"/>
            <w:noWrap w:val="0"/>
            <w:vAlign w:val="center"/>
          </w:tcPr>
          <w:p w14:paraId="1A25095E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  <w:t>推荐单位地址</w:t>
            </w:r>
          </w:p>
        </w:tc>
        <w:tc>
          <w:tcPr>
            <w:tcW w:w="6791" w:type="dxa"/>
            <w:gridSpan w:val="6"/>
            <w:noWrap w:val="0"/>
            <w:vAlign w:val="center"/>
          </w:tcPr>
          <w:p w14:paraId="2255719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D8718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269" w:type="dxa"/>
            <w:vMerge w:val="restart"/>
            <w:noWrap w:val="0"/>
            <w:vAlign w:val="center"/>
          </w:tcPr>
          <w:p w14:paraId="36795B82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  <w:t>推荐单位</w:t>
            </w:r>
          </w:p>
          <w:p w14:paraId="51E75581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363" w:type="dxa"/>
            <w:noWrap w:val="0"/>
            <w:vAlign w:val="center"/>
          </w:tcPr>
          <w:p w14:paraId="5A35E23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171" w:type="dxa"/>
            <w:gridSpan w:val="3"/>
            <w:noWrap w:val="0"/>
            <w:vAlign w:val="center"/>
          </w:tcPr>
          <w:p w14:paraId="469FCB9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/>
                <w:sz w:val="28"/>
                <w:szCs w:val="28"/>
              </w:rPr>
              <w:t>职务（部门）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noWrap w:val="0"/>
            <w:vAlign w:val="center"/>
          </w:tcPr>
          <w:p w14:paraId="6C95553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/>
                <w:sz w:val="28"/>
                <w:szCs w:val="28"/>
              </w:rPr>
              <w:t xml:space="preserve">手机 </w:t>
            </w:r>
          </w:p>
        </w:tc>
        <w:tc>
          <w:tcPr>
            <w:tcW w:w="1611" w:type="dxa"/>
            <w:tcBorders>
              <w:left w:val="single" w:color="auto" w:sz="4" w:space="0"/>
            </w:tcBorders>
            <w:noWrap w:val="0"/>
            <w:vAlign w:val="center"/>
          </w:tcPr>
          <w:p w14:paraId="7787D83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color w:val="000000"/>
                <w:sz w:val="28"/>
                <w:szCs w:val="28"/>
              </w:rPr>
              <w:t>电子邮箱</w:t>
            </w:r>
          </w:p>
        </w:tc>
      </w:tr>
      <w:tr w14:paraId="22FBBB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69" w:type="dxa"/>
            <w:vMerge w:val="continue"/>
            <w:noWrap w:val="0"/>
            <w:vAlign w:val="center"/>
          </w:tcPr>
          <w:p w14:paraId="6D4A4B14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4D117A3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gridSpan w:val="3"/>
            <w:noWrap w:val="0"/>
            <w:vAlign w:val="center"/>
          </w:tcPr>
          <w:p w14:paraId="3D6B836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right w:val="single" w:color="auto" w:sz="4" w:space="0"/>
            </w:tcBorders>
            <w:noWrap w:val="0"/>
            <w:vAlign w:val="center"/>
          </w:tcPr>
          <w:p w14:paraId="2789D8B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color="auto" w:sz="4" w:space="0"/>
            </w:tcBorders>
            <w:noWrap w:val="0"/>
            <w:vAlign w:val="center"/>
          </w:tcPr>
          <w:p w14:paraId="3890FAE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72C06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2269" w:type="dxa"/>
            <w:noWrap w:val="0"/>
            <w:vAlign w:val="center"/>
          </w:tcPr>
          <w:p w14:paraId="44D8C9C1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  <w:t>案例简介</w:t>
            </w:r>
          </w:p>
          <w:p w14:paraId="772C4F93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  <w:t>（500字以内容）</w:t>
            </w:r>
          </w:p>
        </w:tc>
        <w:tc>
          <w:tcPr>
            <w:tcW w:w="6791" w:type="dxa"/>
            <w:gridSpan w:val="6"/>
            <w:noWrap w:val="0"/>
            <w:vAlign w:val="top"/>
          </w:tcPr>
          <w:p w14:paraId="10B2EEEB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（简要介绍本案例的实施时间、推进方式、基本内容、突出特点、主要创新点及成效。）</w:t>
            </w:r>
          </w:p>
          <w:p w14:paraId="1D12420F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 w14:paraId="7A8B64CB"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00B190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2269" w:type="dxa"/>
            <w:noWrap w:val="0"/>
            <w:vAlign w:val="center"/>
          </w:tcPr>
          <w:p w14:paraId="6E5E2610">
            <w:pPr>
              <w:spacing w:line="500" w:lineRule="exact"/>
              <w:jc w:val="center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</w:rPr>
              <w:t>案例获得奖项</w:t>
            </w:r>
          </w:p>
        </w:tc>
        <w:tc>
          <w:tcPr>
            <w:tcW w:w="6791" w:type="dxa"/>
            <w:gridSpan w:val="6"/>
            <w:noWrap w:val="0"/>
            <w:vAlign w:val="top"/>
          </w:tcPr>
          <w:p w14:paraId="734A93DE">
            <w:pPr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（申报单位可以提供与案例相关的获奖证书、专利证书、鉴定证书及其他证明性材料的复印件。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以上材料选择提供，复印件可作为附件附在案例后面。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）</w:t>
            </w:r>
          </w:p>
        </w:tc>
      </w:tr>
    </w:tbl>
    <w:p w14:paraId="1995EC6C">
      <w:pP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注：1.在国有及国有控股、民营、外商投资和其他等类型中选填。</w:t>
      </w:r>
    </w:p>
    <w:p w14:paraId="5A1B538E">
      <w:pPr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.根据企业主营业务情况，在农林牧渔业、制造业、采掘业、服务业、其他中选择。所处行业分类建议按照国家统计局标准行业分类填写，具体详见（分类标准参考国家统计局印发的《2017国民经济行业分类注释》）。</w:t>
      </w:r>
    </w:p>
    <w:p w14:paraId="37AE56B7">
      <w:pPr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3.选择大型企业、中型企业、小微企业三类，非独立法人机构根据上级独立法人规模填写，标准参考国家统计局印发的《统计上大中小微型企业划分办法（2017）》（国统字〔2017〕213号）。</w:t>
      </w:r>
    </w:p>
    <w:p w14:paraId="333EF7DD">
      <w:pPr>
        <w:spacing w:before="156" w:beforeLines="50" w:after="156" w:afterLines="5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7BC3E116">
      <w:pPr>
        <w:spacing w:before="156" w:beforeLines="50" w:after="156" w:afterLines="5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6D674559">
      <w:pPr>
        <w:spacing w:before="156" w:beforeLines="50" w:after="156" w:afterLines="5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57A74D17">
      <w:pPr>
        <w:spacing w:before="156" w:beforeLines="50" w:after="156" w:afterLines="5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2B806C86">
      <w:pPr>
        <w:spacing w:before="156" w:beforeLines="50" w:after="156" w:afterLines="5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011B91DA">
      <w:pPr>
        <w:spacing w:before="156" w:beforeLines="50" w:after="156" w:afterLines="5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0D87920E">
      <w:pPr>
        <w:spacing w:before="156" w:beforeLines="50" w:after="156" w:afterLines="5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4D9F6E95">
      <w:pPr>
        <w:spacing w:before="156" w:beforeLines="50" w:after="156" w:afterLines="5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1CCB39F5">
      <w:pPr>
        <w:spacing w:before="156" w:beforeLines="50" w:after="156" w:afterLines="5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504994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NzA3MjVjZTQwZDE4ZjgxOWU3ZDQ0MDg2YjUxZTcifQ=="/>
  </w:docVars>
  <w:rsids>
    <w:rsidRoot w:val="2C3A7C71"/>
    <w:rsid w:val="2C3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40" w:lineRule="exact"/>
    </w:pPr>
    <w:rPr>
      <w:rFonts w:eastAsia="仿宋体"/>
      <w:sz w:val="32"/>
      <w:szCs w:val="20"/>
    </w:rPr>
  </w:style>
  <w:style w:type="paragraph" w:customStyle="1" w:styleId="5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Times New Roman" w:hAnsi="Times New Roman" w:eastAsia="等线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2024-08-23T03:48:00Z</dcterms:created>
  <dc:creator>GIT-大Ju</dc:creator>
  <cp:lastModifiedBy>GIT-大Ju</cp:lastModifiedBy>
  <dcterms:modified xsi:type="dcterms:W3CDTF">2024-08-23T03:49:09Z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8656D1F4D6FC4CD6B381105D9FA1AD81_11</vt:lpwstr>
  </property>
</Properties>
</file>